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C97199" w:rsidTr="000433A1">
        <w:trPr>
          <w:trHeight w:val="1702"/>
        </w:trPr>
        <w:tc>
          <w:tcPr>
            <w:tcW w:w="9347" w:type="dxa"/>
            <w:hideMark/>
          </w:tcPr>
          <w:p w:rsidR="00C97199" w:rsidRDefault="00C97199" w:rsidP="000433A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C97199" w:rsidRDefault="00C97199" w:rsidP="000433A1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2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C97199" w:rsidRDefault="00C97199" w:rsidP="000433A1">
            <w:pPr>
              <w:pStyle w:val="ac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C97199" w:rsidRDefault="00C97199" w:rsidP="00C97199">
      <w:pPr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СОВЕТ ДЕПУТАТОВ НОВОБАТУРИНСКОГО</w:t>
      </w:r>
    </w:p>
    <w:p w:rsidR="00C97199" w:rsidRDefault="00C97199" w:rsidP="00C97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97199" w:rsidRPr="00B338A4" w:rsidRDefault="00C97199" w:rsidP="00C97199">
      <w:pPr>
        <w:pStyle w:val="4"/>
        <w:tabs>
          <w:tab w:val="left" w:pos="1425"/>
          <w:tab w:val="center" w:pos="4677"/>
        </w:tabs>
        <w:spacing w:before="120"/>
        <w:jc w:val="center"/>
        <w:rPr>
          <w:rFonts w:ascii="Times New Roman" w:hAnsi="Times New Roman"/>
          <w:i w:val="0"/>
          <w:color w:val="auto"/>
        </w:rPr>
      </w:pPr>
      <w:r w:rsidRPr="00B338A4">
        <w:rPr>
          <w:rFonts w:ascii="Times New Roman" w:hAnsi="Times New Roman"/>
          <w:i w:val="0"/>
          <w:color w:val="auto"/>
        </w:rPr>
        <w:t>ЕТКУЛЬСКОГО РАЙОНА ЧЕЛЯБИНСКОЙ ОБЛАСТИ</w:t>
      </w:r>
    </w:p>
    <w:p w:rsidR="00C97199" w:rsidRDefault="00C97199" w:rsidP="00C97199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456573, Челябинская область, Еткульский район, п. Новобатурино  ул. Центральная,4</w:t>
      </w:r>
    </w:p>
    <w:p w:rsidR="00C97199" w:rsidRPr="00B338A4" w:rsidRDefault="00C97199" w:rsidP="00C97199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>52</w:t>
      </w:r>
      <w:r w:rsidRPr="00B338A4">
        <w:rPr>
          <w:rFonts w:ascii="Times New Roman" w:hAnsi="Times New Roman"/>
          <w:i w:val="0"/>
          <w:color w:val="auto"/>
          <w:sz w:val="28"/>
          <w:szCs w:val="28"/>
        </w:rPr>
        <w:t>-го  ЗАСЕДАНИЕ  ПЯТОГО СОЗЫВА</w:t>
      </w:r>
    </w:p>
    <w:p w:rsidR="00C97199" w:rsidRDefault="00C97199" w:rsidP="00C97199">
      <w:pPr>
        <w:pStyle w:val="4"/>
        <w:tabs>
          <w:tab w:val="left" w:pos="1425"/>
          <w:tab w:val="center" w:pos="4677"/>
        </w:tabs>
        <w:jc w:val="center"/>
        <w:rPr>
          <w:rFonts w:ascii="Times New Roman" w:hAnsi="Times New Roman"/>
          <w:i w:val="0"/>
          <w:color w:val="auto"/>
          <w:sz w:val="32"/>
          <w:szCs w:val="32"/>
        </w:rPr>
      </w:pPr>
      <w:r>
        <w:rPr>
          <w:rFonts w:ascii="Times New Roman" w:hAnsi="Times New Roman"/>
          <w:i w:val="0"/>
          <w:color w:val="auto"/>
          <w:sz w:val="32"/>
          <w:szCs w:val="32"/>
        </w:rPr>
        <w:t>РЕШЕНИЕ</w:t>
      </w:r>
    </w:p>
    <w:p w:rsidR="00C97199" w:rsidRDefault="00C97199" w:rsidP="00C97199">
      <w:pPr>
        <w:tabs>
          <w:tab w:val="left" w:pos="7440"/>
        </w:tabs>
        <w:rPr>
          <w:b/>
        </w:rPr>
      </w:pPr>
      <w:r>
        <w:rPr>
          <w:b/>
        </w:rPr>
        <w:tab/>
      </w:r>
    </w:p>
    <w:p w:rsidR="00AD1E89" w:rsidRDefault="00AD1E89" w:rsidP="00AD1E89"/>
    <w:p w:rsidR="00AD1E89" w:rsidRDefault="00AD1E89" w:rsidP="00AD1E89">
      <w:pPr>
        <w:tabs>
          <w:tab w:val="left" w:pos="7440"/>
        </w:tabs>
        <w:rPr>
          <w:b/>
        </w:rPr>
      </w:pPr>
      <w:r>
        <w:rPr>
          <w:b/>
        </w:rPr>
        <w:t xml:space="preserve"> </w:t>
      </w:r>
      <w:r>
        <w:rPr>
          <w:sz w:val="28"/>
          <w:szCs w:val="28"/>
        </w:rPr>
        <w:t>27 февраля 2020 года № 227</w:t>
      </w:r>
    </w:p>
    <w:p w:rsidR="00C97199" w:rsidRDefault="00C97199" w:rsidP="00C97199"/>
    <w:p w:rsidR="00793898" w:rsidRDefault="00793898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</w:t>
      </w:r>
    </w:p>
    <w:p w:rsidR="00793898" w:rsidRDefault="00793898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депутатов Новобатуринского сельского поселения</w:t>
      </w:r>
    </w:p>
    <w:p w:rsidR="00793898" w:rsidRDefault="00793898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214 от 25.12.2019 года «</w:t>
      </w:r>
      <w:r w:rsidR="007633A3" w:rsidRPr="00924526">
        <w:rPr>
          <w:sz w:val="28"/>
          <w:szCs w:val="28"/>
        </w:rPr>
        <w:t>Об утверждении</w:t>
      </w:r>
    </w:p>
    <w:p w:rsidR="00793898" w:rsidRDefault="007633A3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>Порядка принятия решения</w:t>
      </w:r>
      <w:r w:rsidR="00793898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>о</w:t>
      </w:r>
      <w:r w:rsidR="00793898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 xml:space="preserve">применении </w:t>
      </w:r>
      <w:proofErr w:type="gramStart"/>
      <w:r w:rsidRPr="00924526">
        <w:rPr>
          <w:sz w:val="28"/>
          <w:szCs w:val="28"/>
        </w:rPr>
        <w:t>к</w:t>
      </w:r>
      <w:proofErr w:type="gramEnd"/>
    </w:p>
    <w:p w:rsidR="00793898" w:rsidRDefault="00190BEA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>депутату, члену выборного</w:t>
      </w:r>
      <w:r w:rsidR="00793898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>органа местного</w:t>
      </w:r>
    </w:p>
    <w:p w:rsidR="00793898" w:rsidRDefault="00190BEA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>самоуправления, выборному</w:t>
      </w:r>
      <w:r w:rsidR="00793898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>должностному</w:t>
      </w:r>
    </w:p>
    <w:p w:rsidR="00793898" w:rsidRDefault="00190BEA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лицу местного самоуправления </w:t>
      </w:r>
      <w:r w:rsidR="00C97199" w:rsidRPr="00C97199">
        <w:rPr>
          <w:sz w:val="28"/>
          <w:szCs w:val="28"/>
        </w:rPr>
        <w:t>Новобатуринского</w:t>
      </w:r>
    </w:p>
    <w:p w:rsidR="00793898" w:rsidRDefault="007633A3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>сельского поселения мер</w:t>
      </w:r>
      <w:r w:rsidR="00793898">
        <w:rPr>
          <w:sz w:val="28"/>
          <w:szCs w:val="28"/>
        </w:rPr>
        <w:t xml:space="preserve"> </w:t>
      </w:r>
      <w:r w:rsidRPr="00924526">
        <w:rPr>
          <w:sz w:val="28"/>
          <w:szCs w:val="28"/>
        </w:rPr>
        <w:t>ответственности,</w:t>
      </w:r>
    </w:p>
    <w:p w:rsidR="00932D1A" w:rsidRDefault="007633A3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proofErr w:type="gramStart"/>
      <w:r w:rsidRPr="00924526">
        <w:rPr>
          <w:sz w:val="28"/>
          <w:szCs w:val="28"/>
        </w:rPr>
        <w:t>предусмотренных</w:t>
      </w:r>
      <w:proofErr w:type="gramEnd"/>
      <w:r w:rsidRPr="00924526">
        <w:rPr>
          <w:sz w:val="28"/>
          <w:szCs w:val="28"/>
        </w:rPr>
        <w:t xml:space="preserve"> частью 7.3-1 статьи 40</w:t>
      </w:r>
    </w:p>
    <w:p w:rsidR="00793898" w:rsidRDefault="007633A3" w:rsidP="00793898">
      <w:pPr>
        <w:widowControl w:val="0"/>
        <w:tabs>
          <w:tab w:val="left" w:pos="5387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>Федерального закона «Об общих принципах</w:t>
      </w:r>
    </w:p>
    <w:p w:rsidR="007633A3" w:rsidRPr="00924526" w:rsidRDefault="007633A3" w:rsidP="00793898">
      <w:pPr>
        <w:widowControl w:val="0"/>
        <w:tabs>
          <w:tab w:val="left" w:pos="5387"/>
        </w:tabs>
        <w:jc w:val="both"/>
        <w:rPr>
          <w:b/>
          <w:sz w:val="28"/>
          <w:szCs w:val="28"/>
        </w:rPr>
      </w:pPr>
      <w:r w:rsidRPr="00924526">
        <w:rPr>
          <w:sz w:val="28"/>
          <w:szCs w:val="28"/>
        </w:rPr>
        <w:t>организации местного самоуправления в Российской Федерации</w:t>
      </w:r>
      <w:r w:rsidR="00B0307C">
        <w:rPr>
          <w:sz w:val="28"/>
          <w:szCs w:val="28"/>
        </w:rPr>
        <w:t xml:space="preserve"> </w:t>
      </w:r>
    </w:p>
    <w:p w:rsidR="007633A3" w:rsidRPr="00924526" w:rsidRDefault="007633A3" w:rsidP="00924526">
      <w:pPr>
        <w:widowControl w:val="0"/>
        <w:tabs>
          <w:tab w:val="left" w:pos="5387"/>
        </w:tabs>
        <w:ind w:firstLine="709"/>
        <w:jc w:val="both"/>
        <w:rPr>
          <w:b/>
          <w:sz w:val="28"/>
          <w:szCs w:val="28"/>
        </w:rPr>
      </w:pPr>
    </w:p>
    <w:p w:rsidR="007633A3" w:rsidRPr="00924526" w:rsidRDefault="007633A3" w:rsidP="00924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</w:t>
      </w:r>
      <w:r w:rsidR="00217DD6" w:rsidRPr="00924526">
        <w:rPr>
          <w:sz w:val="28"/>
          <w:szCs w:val="28"/>
        </w:rPr>
        <w:t xml:space="preserve">Челябинской области </w:t>
      </w:r>
      <w:r w:rsidRPr="00924526">
        <w:rPr>
          <w:sz w:val="28"/>
          <w:szCs w:val="28"/>
        </w:rPr>
        <w:t xml:space="preserve">от </w:t>
      </w:r>
      <w:r w:rsidR="00200CD9" w:rsidRPr="00924526">
        <w:rPr>
          <w:sz w:val="28"/>
          <w:szCs w:val="28"/>
        </w:rPr>
        <w:t>29</w:t>
      </w:r>
      <w:r w:rsidRPr="00924526">
        <w:rPr>
          <w:sz w:val="28"/>
          <w:szCs w:val="28"/>
        </w:rPr>
        <w:t>.</w:t>
      </w:r>
      <w:r w:rsidR="00200CD9" w:rsidRPr="00924526">
        <w:rPr>
          <w:sz w:val="28"/>
          <w:szCs w:val="28"/>
        </w:rPr>
        <w:t>11</w:t>
      </w:r>
      <w:r w:rsidRPr="00924526">
        <w:rPr>
          <w:sz w:val="28"/>
          <w:szCs w:val="28"/>
        </w:rPr>
        <w:t>.20</w:t>
      </w:r>
      <w:r w:rsidR="00200CD9" w:rsidRPr="00924526">
        <w:rPr>
          <w:sz w:val="28"/>
          <w:szCs w:val="28"/>
        </w:rPr>
        <w:t>09</w:t>
      </w:r>
      <w:r w:rsidRPr="00924526">
        <w:rPr>
          <w:sz w:val="28"/>
          <w:szCs w:val="28"/>
        </w:rPr>
        <w:t xml:space="preserve"> № </w:t>
      </w:r>
      <w:r w:rsidR="00200CD9" w:rsidRPr="00924526">
        <w:rPr>
          <w:sz w:val="28"/>
          <w:szCs w:val="28"/>
        </w:rPr>
        <w:t>353</w:t>
      </w:r>
      <w:r w:rsidRPr="00924526">
        <w:rPr>
          <w:sz w:val="28"/>
          <w:szCs w:val="28"/>
        </w:rPr>
        <w:t>-З</w:t>
      </w:r>
      <w:r w:rsidR="00200CD9" w:rsidRPr="00924526">
        <w:rPr>
          <w:sz w:val="28"/>
          <w:szCs w:val="28"/>
        </w:rPr>
        <w:t>О</w:t>
      </w:r>
      <w:r w:rsidRPr="00924526">
        <w:rPr>
          <w:sz w:val="28"/>
          <w:szCs w:val="28"/>
        </w:rPr>
        <w:t xml:space="preserve"> «О противодействии коррупции в </w:t>
      </w:r>
      <w:r w:rsidR="00200CD9" w:rsidRPr="00924526">
        <w:rPr>
          <w:sz w:val="28"/>
          <w:szCs w:val="28"/>
        </w:rPr>
        <w:t>Челябинской области</w:t>
      </w:r>
      <w:r w:rsidRPr="00924526">
        <w:rPr>
          <w:sz w:val="28"/>
          <w:szCs w:val="28"/>
        </w:rPr>
        <w:t xml:space="preserve">», Уставом </w:t>
      </w:r>
      <w:r w:rsidR="00C97199" w:rsidRPr="00C97199">
        <w:rPr>
          <w:sz w:val="28"/>
          <w:szCs w:val="28"/>
        </w:rPr>
        <w:t>Новобатуринского</w:t>
      </w:r>
      <w:r w:rsidR="00200CD9" w:rsidRPr="00924526">
        <w:rPr>
          <w:sz w:val="28"/>
          <w:szCs w:val="28"/>
        </w:rPr>
        <w:t xml:space="preserve"> сельского поселения</w:t>
      </w:r>
    </w:p>
    <w:p w:rsidR="003E6999" w:rsidRPr="00924526" w:rsidRDefault="00200CD9" w:rsidP="00932D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4526">
        <w:rPr>
          <w:sz w:val="28"/>
          <w:szCs w:val="28"/>
        </w:rPr>
        <w:t>Совет депутатов</w:t>
      </w:r>
      <w:r w:rsidR="003E6999" w:rsidRPr="00924526">
        <w:rPr>
          <w:sz w:val="28"/>
          <w:szCs w:val="28"/>
        </w:rPr>
        <w:t xml:space="preserve"> </w:t>
      </w:r>
      <w:r w:rsidR="00C97199" w:rsidRPr="00C97199">
        <w:rPr>
          <w:sz w:val="28"/>
          <w:szCs w:val="28"/>
        </w:rPr>
        <w:t>Новобатуринского</w:t>
      </w:r>
      <w:r w:rsidR="003E6999" w:rsidRPr="00924526">
        <w:rPr>
          <w:sz w:val="28"/>
          <w:szCs w:val="28"/>
        </w:rPr>
        <w:t xml:space="preserve"> сельского поселения</w:t>
      </w:r>
    </w:p>
    <w:p w:rsidR="007633A3" w:rsidRPr="00160C4D" w:rsidRDefault="00932D1A" w:rsidP="00932D1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60C4D">
        <w:rPr>
          <w:sz w:val="28"/>
          <w:szCs w:val="28"/>
        </w:rPr>
        <w:t>РЕШАЕТ</w:t>
      </w:r>
      <w:r w:rsidR="007633A3" w:rsidRPr="00160C4D">
        <w:rPr>
          <w:sz w:val="28"/>
          <w:szCs w:val="28"/>
        </w:rPr>
        <w:t>:</w:t>
      </w:r>
    </w:p>
    <w:p w:rsidR="00160C4D" w:rsidRPr="00160C4D" w:rsidRDefault="00160C4D" w:rsidP="00160C4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160C4D">
        <w:rPr>
          <w:sz w:val="28"/>
          <w:szCs w:val="28"/>
        </w:rPr>
        <w:t>Внести в 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 Новобатуринского сельского поселения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утвержденный  решением Совета депутатов Новобатуринского сельского поселения от 25.12.2019 года № 214 следующие изменения:</w:t>
      </w:r>
      <w:proofErr w:type="gramEnd"/>
    </w:p>
    <w:p w:rsidR="00160C4D" w:rsidRPr="00160C4D" w:rsidRDefault="00160C4D" w:rsidP="00160C4D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0C4D">
        <w:rPr>
          <w:sz w:val="28"/>
          <w:szCs w:val="28"/>
        </w:rPr>
        <w:t>В пункте 4:</w:t>
      </w:r>
    </w:p>
    <w:p w:rsidR="00160C4D" w:rsidRPr="00160C4D" w:rsidRDefault="00160C4D" w:rsidP="00160C4D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60C4D">
        <w:rPr>
          <w:sz w:val="28"/>
          <w:szCs w:val="28"/>
        </w:rPr>
        <w:t>-  слова «30 дней» заменить словами «30 календарных дней»</w:t>
      </w:r>
    </w:p>
    <w:p w:rsidR="00160C4D" w:rsidRPr="00160C4D" w:rsidRDefault="00160C4D" w:rsidP="00160C4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C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слова «не считая периода временной нетрудоспособности лица, замещающего муниципальную должность, а также пребывания его в отпуске» исключить</w:t>
      </w:r>
      <w:bookmarkStart w:id="0" w:name="_GoBack"/>
      <w:bookmarkEnd w:id="0"/>
    </w:p>
    <w:p w:rsidR="00160C4D" w:rsidRPr="00160C4D" w:rsidRDefault="00160C4D" w:rsidP="00160C4D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160C4D">
        <w:rPr>
          <w:sz w:val="28"/>
          <w:szCs w:val="28"/>
        </w:rPr>
        <w:t xml:space="preserve">-  слова «в 10-дневный срок» заменить словами «в </w:t>
      </w:r>
      <w:proofErr w:type="gramStart"/>
      <w:r w:rsidRPr="00160C4D">
        <w:rPr>
          <w:sz w:val="28"/>
          <w:szCs w:val="28"/>
        </w:rPr>
        <w:t>срок</w:t>
      </w:r>
      <w:proofErr w:type="gramEnd"/>
      <w:r w:rsidRPr="00160C4D">
        <w:rPr>
          <w:sz w:val="28"/>
          <w:szCs w:val="28"/>
        </w:rPr>
        <w:t xml:space="preserve"> не превышающий 10 календарных дней»;</w:t>
      </w:r>
    </w:p>
    <w:p w:rsidR="00160C4D" w:rsidRPr="00160C4D" w:rsidRDefault="00160C4D" w:rsidP="00160C4D">
      <w:pPr>
        <w:pStyle w:val="a7"/>
        <w:widowControl w:val="0"/>
        <w:numPr>
          <w:ilvl w:val="1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60C4D">
        <w:rPr>
          <w:sz w:val="28"/>
          <w:szCs w:val="28"/>
        </w:rPr>
        <w:t>Абзац 2 пункта 5 дополнить предложением следующего содержания:</w:t>
      </w:r>
    </w:p>
    <w:p w:rsidR="00160C4D" w:rsidRPr="00160C4D" w:rsidRDefault="00160C4D" w:rsidP="00160C4D">
      <w:pPr>
        <w:pStyle w:val="Standard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C4D">
        <w:rPr>
          <w:rFonts w:ascii="Times New Roman" w:hAnsi="Times New Roman" w:cs="Times New Roman"/>
          <w:sz w:val="28"/>
          <w:szCs w:val="28"/>
        </w:rPr>
        <w:t>«С</w:t>
      </w:r>
      <w:r w:rsidRPr="00160C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рок, в течение которого комиссия  рассматривает и направляет рекомендации  по вопросу применения мер ответственности к депутату, члену выборного органа местного самоуправления, выборному должностному лицу местного самоуправления, не может превышать 20 календарных дней со дня поступления </w:t>
      </w:r>
      <w:r w:rsidRPr="00160C4D">
        <w:rPr>
          <w:rFonts w:ascii="Times New Roman" w:eastAsia="Arial" w:hAnsi="Times New Roman" w:cs="Times New Roman"/>
          <w:sz w:val="28"/>
          <w:szCs w:val="28"/>
        </w:rPr>
        <w:t xml:space="preserve">информации об установлении фактов недостоверности или неполноты представленных сведений в Совет депутатов </w:t>
      </w:r>
      <w:proofErr w:type="spellStart"/>
      <w:r w:rsidRPr="00160C4D">
        <w:rPr>
          <w:rFonts w:ascii="Times New Roman" w:eastAsia="Arial" w:hAnsi="Times New Roman" w:cs="Times New Roman"/>
          <w:sz w:val="28"/>
          <w:szCs w:val="28"/>
        </w:rPr>
        <w:t>Ноовбатуринского</w:t>
      </w:r>
      <w:proofErr w:type="spellEnd"/>
      <w:r w:rsidRPr="00160C4D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60C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.»; </w:t>
      </w:r>
      <w:proofErr w:type="gramEnd"/>
    </w:p>
    <w:p w:rsidR="00160C4D" w:rsidRPr="00160C4D" w:rsidRDefault="00160C4D" w:rsidP="00160C4D">
      <w:pPr>
        <w:pStyle w:val="Standard"/>
        <w:numPr>
          <w:ilvl w:val="1"/>
          <w:numId w:val="7"/>
        </w:num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60C4D">
        <w:rPr>
          <w:rFonts w:ascii="Times New Roman" w:eastAsia="Arial" w:hAnsi="Times New Roman" w:cs="Times New Roman"/>
          <w:sz w:val="28"/>
          <w:szCs w:val="28"/>
        </w:rPr>
        <w:t>Абзац 1 пункта 7 изложить в следующей редакции:</w:t>
      </w:r>
    </w:p>
    <w:p w:rsidR="00160C4D" w:rsidRPr="00160C4D" w:rsidRDefault="00160C4D" w:rsidP="00160C4D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160C4D">
        <w:rPr>
          <w:rFonts w:ascii="Times New Roman" w:eastAsia="Arial"/>
          <w:sz w:val="28"/>
          <w:szCs w:val="28"/>
        </w:rPr>
        <w:t xml:space="preserve">«7. Решение о применении меры ответственности принимается отдельно в отношении каждого лица, замещающего муниципальную должность, путем открытого голосования большинством голосов от числа депутатов, присутствующих на заседании. </w:t>
      </w:r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 проведении открытого голосования подсчет голосов осуществляется председательствующим на заседании. Перед началом голосования председательствующий уточняет количество предложений, ставящихся на голосование, их формулировки, напоминает, каким количеством голосов может быть принято данное</w:t>
      </w:r>
      <w:r w:rsidRPr="00160C4D">
        <w:rPr>
          <w:rStyle w:val="FontStyle11"/>
          <w:rFonts w:ascii="Times New Roman" w:hAnsi="Times New Roman" w:cs="Times New Roman" w:hint="default"/>
          <w:b/>
          <w:sz w:val="28"/>
          <w:szCs w:val="28"/>
        </w:rPr>
        <w:t xml:space="preserve"> </w:t>
      </w:r>
      <w:r w:rsidRPr="00160C4D">
        <w:rPr>
          <w:rStyle w:val="FontStyle11"/>
          <w:rFonts w:ascii="Times New Roman" w:hAnsi="Times New Roman" w:cs="Times New Roman" w:hint="default"/>
          <w:sz w:val="28"/>
          <w:szCs w:val="28"/>
        </w:rPr>
        <w:t>решение</w:t>
      </w:r>
      <w:r w:rsidRPr="00160C4D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После окончания голосования председательствующий сообщает, сколько голосов подано «за», «против»,  «воздержалось» и объявляет результаты голосования – принято предложение или отклонено.</w:t>
      </w:r>
    </w:p>
    <w:p w:rsidR="00160C4D" w:rsidRPr="00160C4D" w:rsidRDefault="00160C4D" w:rsidP="00160C4D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 равном количе</w:t>
      </w:r>
      <w:r>
        <w:rPr>
          <w:rStyle w:val="FontStyle13"/>
          <w:rFonts w:ascii="Times New Roman" w:hAnsi="Times New Roman" w:cs="Times New Roman"/>
          <w:b w:val="0"/>
          <w:sz w:val="28"/>
          <w:szCs w:val="28"/>
        </w:rPr>
        <w:t>с</w:t>
      </w:r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тве голосов, поданных «за» и «против» принятия решения </w:t>
      </w:r>
      <w:r w:rsidRPr="00160C4D">
        <w:rPr>
          <w:rFonts w:ascii="Times New Roman" w:eastAsia="Arial"/>
          <w:sz w:val="28"/>
          <w:szCs w:val="28"/>
        </w:rPr>
        <w:t>о</w:t>
      </w:r>
      <w:r w:rsidRPr="00160C4D">
        <w:rPr>
          <w:rFonts w:ascii="Times New Roman" w:eastAsia="Arial"/>
          <w:b/>
          <w:sz w:val="28"/>
          <w:szCs w:val="28"/>
        </w:rPr>
        <w:t xml:space="preserve"> </w:t>
      </w:r>
      <w:r w:rsidRPr="00160C4D">
        <w:rPr>
          <w:rFonts w:ascii="Times New Roman" w:eastAsia="Arial"/>
          <w:sz w:val="28"/>
          <w:szCs w:val="28"/>
        </w:rPr>
        <w:t>применении меры ответственности, решающими являются рекомендации  комиссии, на которой предварительно рассматривалась данная информация.</w:t>
      </w:r>
      <w:r w:rsidRPr="00160C4D">
        <w:rPr>
          <w:rFonts w:ascii="Times New Roman" w:eastAsia="Arial"/>
          <w:b/>
          <w:sz w:val="28"/>
          <w:szCs w:val="28"/>
        </w:rPr>
        <w:t xml:space="preserve"> </w:t>
      </w:r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По решению Совета депутатов может быть проведено повторное голосование, если при определении результатов голосования выявлены процедурные нарушения</w:t>
      </w:r>
      <w:proofErr w:type="gramStart"/>
      <w:r w:rsidRPr="00160C4D">
        <w:rPr>
          <w:rStyle w:val="FontStyle13"/>
          <w:rFonts w:ascii="Times New Roman" w:hAnsi="Times New Roman" w:cs="Times New Roman"/>
          <w:b w:val="0"/>
          <w:sz w:val="28"/>
          <w:szCs w:val="28"/>
        </w:rPr>
        <w:t>.»</w:t>
      </w:r>
      <w:proofErr w:type="gramEnd"/>
    </w:p>
    <w:p w:rsidR="00160C4D" w:rsidRDefault="00C97199" w:rsidP="00160C4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0C4D">
        <w:rPr>
          <w:sz w:val="28"/>
          <w:szCs w:val="28"/>
        </w:rPr>
        <w:t xml:space="preserve">Контроль </w:t>
      </w:r>
      <w:r w:rsidR="00B615F0" w:rsidRPr="00160C4D">
        <w:rPr>
          <w:sz w:val="28"/>
          <w:szCs w:val="28"/>
        </w:rPr>
        <w:t xml:space="preserve"> и</w:t>
      </w:r>
      <w:r w:rsidRPr="00160C4D">
        <w:rPr>
          <w:sz w:val="28"/>
          <w:szCs w:val="28"/>
        </w:rPr>
        <w:t>сполнения данного решения оставляю за собой</w:t>
      </w:r>
      <w:r w:rsidR="00160C4D">
        <w:rPr>
          <w:sz w:val="28"/>
          <w:szCs w:val="28"/>
        </w:rPr>
        <w:t>.</w:t>
      </w:r>
    </w:p>
    <w:p w:rsidR="00B615F0" w:rsidRDefault="00B615F0" w:rsidP="00160C4D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0C4D">
        <w:rPr>
          <w:sz w:val="28"/>
          <w:szCs w:val="28"/>
        </w:rPr>
        <w:t>Настоящее решение вступает в силу со дня его принятия.</w:t>
      </w:r>
    </w:p>
    <w:p w:rsidR="00160C4D" w:rsidRPr="00160C4D" w:rsidRDefault="00160C4D" w:rsidP="00160C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3A3" w:rsidRPr="00160C4D" w:rsidRDefault="007633A3" w:rsidP="00C97199">
      <w:pPr>
        <w:widowControl w:val="0"/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C97199" w:rsidRDefault="007633A3" w:rsidP="00C97199">
      <w:pPr>
        <w:widowControl w:val="0"/>
        <w:tabs>
          <w:tab w:val="left" w:pos="6765"/>
        </w:tabs>
        <w:jc w:val="both"/>
        <w:rPr>
          <w:sz w:val="28"/>
          <w:szCs w:val="28"/>
        </w:rPr>
      </w:pPr>
      <w:r w:rsidRPr="00924526">
        <w:rPr>
          <w:sz w:val="28"/>
          <w:szCs w:val="28"/>
        </w:rPr>
        <w:t xml:space="preserve">Председатель </w:t>
      </w:r>
      <w:r w:rsidR="004E7160" w:rsidRPr="00924526">
        <w:rPr>
          <w:sz w:val="28"/>
          <w:szCs w:val="28"/>
        </w:rPr>
        <w:t xml:space="preserve"> Совета депутатов</w:t>
      </w:r>
    </w:p>
    <w:p w:rsidR="007633A3" w:rsidRPr="00924526" w:rsidRDefault="00C97199" w:rsidP="00C97199">
      <w:pPr>
        <w:widowControl w:val="0"/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  <w:r w:rsidR="004E7160" w:rsidRPr="00924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Л.И. Евдокимова</w:t>
      </w:r>
    </w:p>
    <w:p w:rsidR="007633A3" w:rsidRPr="00924526" w:rsidRDefault="007633A3" w:rsidP="00924526">
      <w:pPr>
        <w:widowControl w:val="0"/>
        <w:ind w:firstLine="709"/>
        <w:jc w:val="both"/>
        <w:rPr>
          <w:sz w:val="28"/>
          <w:szCs w:val="28"/>
        </w:rPr>
      </w:pPr>
    </w:p>
    <w:p w:rsidR="007633A3" w:rsidRPr="00924526" w:rsidRDefault="007633A3" w:rsidP="00924526">
      <w:pPr>
        <w:widowControl w:val="0"/>
        <w:ind w:firstLine="709"/>
        <w:jc w:val="both"/>
        <w:rPr>
          <w:sz w:val="28"/>
          <w:szCs w:val="28"/>
        </w:rPr>
        <w:sectPr w:rsidR="007633A3" w:rsidRPr="00924526" w:rsidSect="00C97199">
          <w:headerReference w:type="default" r:id="rId9"/>
          <w:pgSz w:w="11906" w:h="16838" w:code="9"/>
          <w:pgMar w:top="568" w:right="851" w:bottom="1134" w:left="1418" w:header="709" w:footer="709" w:gutter="0"/>
          <w:cols w:space="708"/>
          <w:titlePg/>
          <w:docGrid w:linePitch="360"/>
        </w:sectPr>
      </w:pPr>
    </w:p>
    <w:p w:rsidR="005C6F95" w:rsidRDefault="005C6F95" w:rsidP="00160C4D">
      <w:pPr>
        <w:widowControl w:val="0"/>
        <w:ind w:firstLine="709"/>
        <w:jc w:val="right"/>
        <w:rPr>
          <w:sz w:val="28"/>
          <w:szCs w:val="28"/>
        </w:rPr>
      </w:pPr>
    </w:p>
    <w:sectPr w:rsidR="005C6F95" w:rsidSect="005855D1">
      <w:headerReference w:type="first" r:id="rId10"/>
      <w:pgSz w:w="11906" w:h="16838" w:code="9"/>
      <w:pgMar w:top="1134" w:right="851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C4" w:rsidRDefault="00B06DC4" w:rsidP="007633A3">
      <w:r>
        <w:separator/>
      </w:r>
    </w:p>
  </w:endnote>
  <w:endnote w:type="continuationSeparator" w:id="0">
    <w:p w:rsidR="00B06DC4" w:rsidRDefault="00B06DC4" w:rsidP="0076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C4" w:rsidRDefault="00B06DC4" w:rsidP="007633A3">
      <w:r>
        <w:separator/>
      </w:r>
    </w:p>
  </w:footnote>
  <w:footnote w:type="continuationSeparator" w:id="0">
    <w:p w:rsidR="00B06DC4" w:rsidRDefault="00B06DC4" w:rsidP="00763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652F4D" w:rsidP="00E7043D">
    <w:pPr>
      <w:pStyle w:val="a3"/>
      <w:jc w:val="right"/>
    </w:pPr>
    <w:r>
      <w:fldChar w:fldCharType="begin"/>
    </w:r>
    <w:r w:rsidR="00D076AD">
      <w:instrText>PAGE   \* MERGEFORMAT</w:instrText>
    </w:r>
    <w:r>
      <w:fldChar w:fldCharType="separate"/>
    </w:r>
    <w:r w:rsidR="00674A64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B06D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4C0"/>
    <w:multiLevelType w:val="multilevel"/>
    <w:tmpl w:val="249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0DD7"/>
    <w:multiLevelType w:val="hybridMultilevel"/>
    <w:tmpl w:val="2ACE7218"/>
    <w:lvl w:ilvl="0" w:tplc="BA20F95E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6E2"/>
    <w:multiLevelType w:val="singleLevel"/>
    <w:tmpl w:val="BA20F95E"/>
    <w:lvl w:ilvl="0">
      <w:start w:val="9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26526201"/>
    <w:multiLevelType w:val="hybridMultilevel"/>
    <w:tmpl w:val="292C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320524C4"/>
    <w:multiLevelType w:val="multilevel"/>
    <w:tmpl w:val="A9885D7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78E2E3B"/>
    <w:multiLevelType w:val="hybridMultilevel"/>
    <w:tmpl w:val="219816E2"/>
    <w:lvl w:ilvl="0" w:tplc="50C85C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516F23"/>
    <w:multiLevelType w:val="singleLevel"/>
    <w:tmpl w:val="AB124E6A"/>
    <w:lvl w:ilvl="0">
      <w:start w:val="1"/>
      <w:numFmt w:val="decimal"/>
      <w:lvlText w:val="11.%1."/>
      <w:lvlJc w:val="left"/>
      <w:pPr>
        <w:ind w:left="360" w:hanging="360"/>
      </w:pPr>
      <w:rPr>
        <w:rFonts w:ascii="Times New Roman" w:hAnsi="Times New Roman" w:cs="Arial" w:hint="default"/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3A3"/>
    <w:rsid w:val="000E31EA"/>
    <w:rsid w:val="000E5056"/>
    <w:rsid w:val="00160C4D"/>
    <w:rsid w:val="00190BEA"/>
    <w:rsid w:val="00200CD9"/>
    <w:rsid w:val="00200D2D"/>
    <w:rsid w:val="00217DD6"/>
    <w:rsid w:val="00265B62"/>
    <w:rsid w:val="00310DA1"/>
    <w:rsid w:val="003751CA"/>
    <w:rsid w:val="003A0EB8"/>
    <w:rsid w:val="003E6999"/>
    <w:rsid w:val="00405245"/>
    <w:rsid w:val="00407B61"/>
    <w:rsid w:val="00426491"/>
    <w:rsid w:val="004844E5"/>
    <w:rsid w:val="004920FD"/>
    <w:rsid w:val="004E5060"/>
    <w:rsid w:val="004E7160"/>
    <w:rsid w:val="005855D1"/>
    <w:rsid w:val="005863E8"/>
    <w:rsid w:val="005B1B74"/>
    <w:rsid w:val="005C6F95"/>
    <w:rsid w:val="0062462F"/>
    <w:rsid w:val="00652F4D"/>
    <w:rsid w:val="00674A64"/>
    <w:rsid w:val="00694287"/>
    <w:rsid w:val="006B227C"/>
    <w:rsid w:val="006D121E"/>
    <w:rsid w:val="006D6A15"/>
    <w:rsid w:val="00705513"/>
    <w:rsid w:val="007236AD"/>
    <w:rsid w:val="0073102A"/>
    <w:rsid w:val="007329B6"/>
    <w:rsid w:val="007633A3"/>
    <w:rsid w:val="00786F7B"/>
    <w:rsid w:val="00793898"/>
    <w:rsid w:val="007A2795"/>
    <w:rsid w:val="007C7330"/>
    <w:rsid w:val="007E58F5"/>
    <w:rsid w:val="007F6021"/>
    <w:rsid w:val="00800B01"/>
    <w:rsid w:val="008357CA"/>
    <w:rsid w:val="008E0E0C"/>
    <w:rsid w:val="008E34B4"/>
    <w:rsid w:val="00911FB1"/>
    <w:rsid w:val="00912ECA"/>
    <w:rsid w:val="00924526"/>
    <w:rsid w:val="00932D1A"/>
    <w:rsid w:val="00951EE0"/>
    <w:rsid w:val="009902D8"/>
    <w:rsid w:val="00A25F05"/>
    <w:rsid w:val="00A82919"/>
    <w:rsid w:val="00AB19A3"/>
    <w:rsid w:val="00AD1E89"/>
    <w:rsid w:val="00B0307C"/>
    <w:rsid w:val="00B06DC4"/>
    <w:rsid w:val="00B460DB"/>
    <w:rsid w:val="00B615F0"/>
    <w:rsid w:val="00B64703"/>
    <w:rsid w:val="00B70FC8"/>
    <w:rsid w:val="00BA30EE"/>
    <w:rsid w:val="00C71482"/>
    <w:rsid w:val="00C92635"/>
    <w:rsid w:val="00C97199"/>
    <w:rsid w:val="00CC0A9F"/>
    <w:rsid w:val="00D0031A"/>
    <w:rsid w:val="00D076AD"/>
    <w:rsid w:val="00D63342"/>
    <w:rsid w:val="00DB1A04"/>
    <w:rsid w:val="00DC5A47"/>
    <w:rsid w:val="00DE4177"/>
    <w:rsid w:val="00DE5CEC"/>
    <w:rsid w:val="00DF6970"/>
    <w:rsid w:val="00DF6CE9"/>
    <w:rsid w:val="00E05797"/>
    <w:rsid w:val="00E90991"/>
    <w:rsid w:val="00EC613A"/>
    <w:rsid w:val="00F01755"/>
    <w:rsid w:val="00F4130F"/>
    <w:rsid w:val="00F4331F"/>
    <w:rsid w:val="00F70A06"/>
    <w:rsid w:val="00FB1D76"/>
    <w:rsid w:val="00FF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C6F9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6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C6F95"/>
    <w:rPr>
      <w:vertAlign w:val="superscript"/>
    </w:rPr>
  </w:style>
  <w:style w:type="character" w:customStyle="1" w:styleId="FontStyle11">
    <w:name w:val="Font Style11"/>
    <w:rsid w:val="00DF6970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FontStyle13">
    <w:name w:val="Font Style13"/>
    <w:rsid w:val="00DF6970"/>
    <w:rPr>
      <w:rFonts w:ascii="Arial" w:hAnsi="Arial" w:cs="Arial" w:hint="default"/>
      <w:b/>
      <w:bCs/>
      <w:sz w:val="18"/>
      <w:szCs w:val="18"/>
    </w:rPr>
  </w:style>
  <w:style w:type="paragraph" w:customStyle="1" w:styleId="Style5">
    <w:name w:val="Style5"/>
    <w:basedOn w:val="a"/>
    <w:rsid w:val="00DF6970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Arial Unicode MS" w:eastAsia="Arial Unicode MS"/>
    </w:rPr>
  </w:style>
  <w:style w:type="character" w:customStyle="1" w:styleId="FontStyle12">
    <w:name w:val="Font Style12"/>
    <w:rsid w:val="00DF6970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971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c">
    <w:name w:val="А.Адресат"/>
    <w:basedOn w:val="a"/>
    <w:rsid w:val="00C97199"/>
    <w:pPr>
      <w:jc w:val="center"/>
    </w:pPr>
    <w:rPr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71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5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51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3A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7633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rsid w:val="007633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33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3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1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5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3751CA"/>
    <w:pPr>
      <w:ind w:left="720"/>
      <w:contextualSpacing/>
    </w:pPr>
  </w:style>
  <w:style w:type="paragraph" w:customStyle="1" w:styleId="Style16">
    <w:name w:val="Style16"/>
    <w:basedOn w:val="a"/>
    <w:uiPriority w:val="99"/>
    <w:rsid w:val="00924526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</w:rPr>
  </w:style>
  <w:style w:type="character" w:customStyle="1" w:styleId="FontStyle33">
    <w:name w:val="Font Style33"/>
    <w:basedOn w:val="a0"/>
    <w:uiPriority w:val="99"/>
    <w:rsid w:val="00924526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8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855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C6F9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6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C6F95"/>
    <w:rPr>
      <w:vertAlign w:val="superscript"/>
    </w:rPr>
  </w:style>
  <w:style w:type="character" w:customStyle="1" w:styleId="FontStyle11">
    <w:name w:val="Font Style11"/>
    <w:rsid w:val="00DF6970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FontStyle13">
    <w:name w:val="Font Style13"/>
    <w:rsid w:val="00DF6970"/>
    <w:rPr>
      <w:rFonts w:ascii="Arial" w:hAnsi="Arial" w:cs="Arial" w:hint="default"/>
      <w:b/>
      <w:bCs/>
      <w:sz w:val="18"/>
      <w:szCs w:val="18"/>
    </w:rPr>
  </w:style>
  <w:style w:type="paragraph" w:customStyle="1" w:styleId="Style5">
    <w:name w:val="Style5"/>
    <w:basedOn w:val="a"/>
    <w:rsid w:val="00DF6970"/>
    <w:pPr>
      <w:widowControl w:val="0"/>
      <w:autoSpaceDE w:val="0"/>
      <w:autoSpaceDN w:val="0"/>
      <w:adjustRightInd w:val="0"/>
      <w:spacing w:line="230" w:lineRule="exact"/>
      <w:ind w:firstLine="278"/>
      <w:jc w:val="both"/>
    </w:pPr>
    <w:rPr>
      <w:rFonts w:ascii="Arial Unicode MS" w:eastAsia="Arial Unicode MS"/>
    </w:rPr>
  </w:style>
  <w:style w:type="character" w:customStyle="1" w:styleId="FontStyle12">
    <w:name w:val="Font Style12"/>
    <w:rsid w:val="00DF6970"/>
    <w:rPr>
      <w:rFonts w:ascii="Arial" w:hAnsi="Arial" w:cs="Arial" w:hint="default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17B8-CDDB-42AF-BA4B-9DAD3377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Галя</cp:lastModifiedBy>
  <cp:revision>2</cp:revision>
  <cp:lastPrinted>2020-02-20T09:34:00Z</cp:lastPrinted>
  <dcterms:created xsi:type="dcterms:W3CDTF">2023-10-12T05:24:00Z</dcterms:created>
  <dcterms:modified xsi:type="dcterms:W3CDTF">2023-10-12T05:24:00Z</dcterms:modified>
</cp:coreProperties>
</file>